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DD3C8" w14:textId="2F991E2C" w:rsidR="00D93962" w:rsidRPr="00B266B0" w:rsidRDefault="00D93962" w:rsidP="00D9396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000C55A4" w:rsidRPr="000C55A4">
        <w:rPr>
          <w:bCs/>
          <w:noProof w:val="0"/>
          <w:sz w:val="24"/>
          <w:szCs w:val="24"/>
        </w:rPr>
        <w:t>R2-167663</w:t>
      </w:r>
    </w:p>
    <w:p w14:paraId="5BD29BF6" w14:textId="77777777" w:rsidR="00D93962" w:rsidRPr="00B266B0" w:rsidRDefault="00D93962" w:rsidP="00D93962">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64483B28" w14:textId="77777777" w:rsidR="00CD4C7B" w:rsidRPr="00B266B0" w:rsidRDefault="00CD4C7B" w:rsidP="00CD4C7B">
      <w:pPr>
        <w:pStyle w:val="Header"/>
        <w:rPr>
          <w:bCs/>
          <w:noProof w:val="0"/>
          <w:sz w:val="24"/>
        </w:rPr>
      </w:pPr>
    </w:p>
    <w:p w14:paraId="42124D37" w14:textId="77777777" w:rsidR="00CD4C7B" w:rsidRPr="00B266B0" w:rsidRDefault="00CD4C7B" w:rsidP="00CD4C7B">
      <w:pPr>
        <w:pStyle w:val="Header"/>
        <w:rPr>
          <w:bCs/>
          <w:noProof w:val="0"/>
          <w:sz w:val="24"/>
        </w:rPr>
      </w:pPr>
    </w:p>
    <w:p w14:paraId="53290F18"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1FEC">
        <w:rPr>
          <w:rFonts w:cs="Arial"/>
          <w:b/>
          <w:bCs/>
          <w:sz w:val="24"/>
          <w:lang w:eastAsia="ja-JP"/>
        </w:rPr>
        <w:t>9.2.1.1</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D84846" w14:textId="3DCD2B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2967">
        <w:rPr>
          <w:rFonts w:ascii="Arial" w:hAnsi="Arial" w:cs="Arial"/>
          <w:b/>
          <w:bCs/>
          <w:sz w:val="24"/>
        </w:rPr>
        <w:t>Issues with semi-</w:t>
      </w:r>
      <w:r w:rsidR="00872A4A">
        <w:rPr>
          <w:rFonts w:ascii="Arial" w:hAnsi="Arial" w:cs="Arial"/>
          <w:b/>
          <w:bCs/>
          <w:sz w:val="24"/>
        </w:rPr>
        <w:t>static RLC PDU size approach</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46BC92" w14:textId="77777777" w:rsidR="00CD4C7B" w:rsidRPr="006E13D1" w:rsidRDefault="00CD4C7B" w:rsidP="00CD4C7B">
      <w:pPr>
        <w:pStyle w:val="Heading1"/>
      </w:pPr>
      <w:r w:rsidRPr="006E13D1">
        <w:t>1</w:t>
      </w:r>
      <w:r w:rsidRPr="006E13D1">
        <w:tab/>
      </w:r>
      <w:r w:rsidR="0056573F">
        <w:t>Introduction</w:t>
      </w:r>
    </w:p>
    <w:p w14:paraId="2283D907" w14:textId="213CAC65" w:rsidR="00431EE2" w:rsidRDefault="00DD18D6" w:rsidP="00431EE2">
      <w:r>
        <w:t>A few contributions [1-</w:t>
      </w:r>
      <w:r w:rsidR="00631307">
        <w:t>3</w:t>
      </w:r>
      <w:r>
        <w:t xml:space="preserve">] in RAN2#95bis discussed an approach where </w:t>
      </w:r>
      <w:r w:rsidR="00631307">
        <w:t>NW would configure the UE to use a (semi-)static RLC PDU sizes to be able to perform pre-creation of RLC PDUs in advance the UL grant is received</w:t>
      </w:r>
      <w:r w:rsidR="006A014E">
        <w:t xml:space="preserve"> by the UE</w:t>
      </w:r>
      <w:r w:rsidR="00631307">
        <w:t>.</w:t>
      </w:r>
      <w:r w:rsidR="00384F55">
        <w:t xml:space="preserve"> </w:t>
      </w:r>
      <w:r w:rsidR="00431EE2" w:rsidRPr="00B266EC">
        <w:t>This contribution discusses the issues with such an approach.</w:t>
      </w:r>
    </w:p>
    <w:p w14:paraId="329B7F12" w14:textId="77B5848F" w:rsidR="006A014E" w:rsidRDefault="006A014E" w:rsidP="006A014E">
      <w:r>
        <w:t>Contribution</w:t>
      </w:r>
      <w:r w:rsidRPr="006A014E">
        <w:t xml:space="preserve"> in [</w:t>
      </w:r>
      <w:r w:rsidR="008B7E11">
        <w:t>4</w:t>
      </w:r>
      <w:r w:rsidRPr="006A014E">
        <w:t xml:space="preserve">] did not go that far but </w:t>
      </w:r>
      <w:r>
        <w:t>proposed</w:t>
      </w:r>
      <w:r w:rsidRPr="006A014E">
        <w:t xml:space="preserve"> that quite similar approach could be supported by implementation (with RLC design based on LTE RLC) to also exploit the pre-creation of RLC PDUs in advance the UL grant is received by the UE. </w:t>
      </w:r>
      <w:r>
        <w:t>The issues with such an approach</w:t>
      </w:r>
      <w:r w:rsidRPr="006A014E">
        <w:t xml:space="preserve"> </w:t>
      </w:r>
      <w:r>
        <w:t xml:space="preserve">are </w:t>
      </w:r>
      <w:r w:rsidR="008B7E11">
        <w:t>discussed in [5</w:t>
      </w:r>
      <w:r w:rsidRPr="006A014E">
        <w:t>]</w:t>
      </w:r>
      <w:r>
        <w:t>.</w:t>
      </w:r>
    </w:p>
    <w:p w14:paraId="500A131D" w14:textId="2D8C2B49" w:rsidR="00A94E74" w:rsidRDefault="0083438A" w:rsidP="00A94E74">
      <w:pPr>
        <w:pStyle w:val="Heading1"/>
      </w:pPr>
      <w:r>
        <w:t>2</w:t>
      </w:r>
      <w:r>
        <w:tab/>
        <w:t>Discussion</w:t>
      </w:r>
    </w:p>
    <w:p w14:paraId="75654AA3" w14:textId="6A96F03C" w:rsidR="00A94E74" w:rsidRPr="00A94E74" w:rsidRDefault="00A94E74" w:rsidP="00437F31">
      <w:r>
        <w:t xml:space="preserve">First, it should be noted that WCDMA had fixed-size RLC PDUs and that one of the first agreements on the LTE radio protocol architecture </w:t>
      </w:r>
      <w:r w:rsidR="00253DBB">
        <w:t xml:space="preserve">around 2005 </w:t>
      </w:r>
      <w:r>
        <w:t>was to remove such a restriction (see for instance [6-11]). Indeed fixed-size RLC PDUs are ill-suited for the support of IP services. In the following, we are going to explain why.</w:t>
      </w:r>
    </w:p>
    <w:p w14:paraId="76EAB6B4" w14:textId="668C1030" w:rsidR="00BD53DC" w:rsidRPr="00EC48AA" w:rsidRDefault="00EC48AA" w:rsidP="00EC48AA">
      <w:pPr>
        <w:rPr>
          <w:b/>
          <w:u w:val="single"/>
        </w:rPr>
      </w:pPr>
      <w:r w:rsidRPr="00EC48AA">
        <w:rPr>
          <w:b/>
          <w:u w:val="single"/>
        </w:rPr>
        <w:t>RLC padding</w:t>
      </w:r>
    </w:p>
    <w:p w14:paraId="6CAAD687" w14:textId="33B3AF1C" w:rsidR="00EC48AA" w:rsidRDefault="00EC48AA" w:rsidP="00EC48AA">
      <w:r>
        <w:t xml:space="preserve">Probably the biggest issue with supporting the static RLC PDU sizes is the requirement to introduce RLC padding concept on top of MAC padding. </w:t>
      </w:r>
      <w:r w:rsidR="002966A8">
        <w:t>Indeed with fixed RLC PDU size, the granularity of LCP is the RLC PDU</w:t>
      </w:r>
      <w:r w:rsidR="004E6021">
        <w:t>.</w:t>
      </w:r>
      <w:r w:rsidR="002966A8">
        <w:t xml:space="preserve"> </w:t>
      </w:r>
      <w:r>
        <w:t xml:space="preserve">For instance, when a high priority logical channel had only a small amount of data left for transmission while a lower priority logical channel </w:t>
      </w:r>
      <w:r w:rsidR="002966A8">
        <w:t xml:space="preserve">has </w:t>
      </w:r>
      <w:r>
        <w:t xml:space="preserve">plenty, the RLC entity of the high priority LC </w:t>
      </w:r>
      <w:r w:rsidR="002966A8">
        <w:t xml:space="preserve">will </w:t>
      </w:r>
      <w:r>
        <w:t xml:space="preserve">need to use </w:t>
      </w:r>
      <w:r w:rsidR="002966A8">
        <w:t xml:space="preserve">RLC </w:t>
      </w:r>
      <w:r>
        <w:t>padding to fill up the configured static RLC PDU size</w:t>
      </w:r>
      <w:r w:rsidR="003A46C8">
        <w:t xml:space="preserve"> halting the ‘real data’ transmission from the lower priority logical channel. </w:t>
      </w:r>
      <w:r w:rsidR="002966A8">
        <w:t>In effect, LCP is constrained to run on the basis of the PDU size. Without fixed RLC PDU size,</w:t>
      </w:r>
      <w:r w:rsidR="00C25BCF">
        <w:t xml:space="preserve"> LCP </w:t>
      </w:r>
      <w:r w:rsidR="002966A8">
        <w:t>is free to</w:t>
      </w:r>
      <w:r w:rsidR="00C25BCF">
        <w:t xml:space="preserve"> run on </w:t>
      </w:r>
      <w:r w:rsidR="002966A8">
        <w:t xml:space="preserve">a </w:t>
      </w:r>
      <w:r w:rsidR="003A46C8">
        <w:t xml:space="preserve">byte granularity </w:t>
      </w:r>
      <w:r w:rsidR="00C25BCF">
        <w:t xml:space="preserve">basis </w:t>
      </w:r>
      <w:r w:rsidR="003A46C8">
        <w:t>as in</w:t>
      </w:r>
      <w:r w:rsidR="00C25BCF">
        <w:t xml:space="preserve"> LTE, the possible segmentation of such RLC PDU which would mainly include padding could cause UE MAC to request more UL resources just to transmit the rest of the padding</w:t>
      </w:r>
      <w:r w:rsidR="008B7E11">
        <w:t xml:space="preserve"> bits </w:t>
      </w:r>
      <w:r w:rsidR="00C25BCF">
        <w:t>in the RLC PDU. Hence, the RLC padding may cause severe impact on system performance</w:t>
      </w:r>
      <w:r w:rsidR="008B7E11">
        <w:t>/spectrum efficiency</w:t>
      </w:r>
      <w:r w:rsidR="00C25BCF">
        <w:t>.</w:t>
      </w:r>
    </w:p>
    <w:p w14:paraId="7AF83D83" w14:textId="246D4125" w:rsidR="00C25BCF" w:rsidRPr="00C25BCF" w:rsidRDefault="00C25BCF" w:rsidP="00EC48AA">
      <w:pPr>
        <w:rPr>
          <w:b/>
        </w:rPr>
      </w:pPr>
      <w:r>
        <w:rPr>
          <w:b/>
        </w:rPr>
        <w:t>Observation #1: Requirement to support RLC padding can have severe impact on system performance/spectrum efficiency.</w:t>
      </w:r>
    </w:p>
    <w:p w14:paraId="4B8A992A" w14:textId="159CFC7A" w:rsidR="00C25BCF" w:rsidRPr="00C25BCF" w:rsidRDefault="00C25BCF" w:rsidP="00EC48AA">
      <w:pPr>
        <w:rPr>
          <w:b/>
          <w:u w:val="single"/>
        </w:rPr>
      </w:pPr>
      <w:r>
        <w:rPr>
          <w:b/>
          <w:u w:val="single"/>
        </w:rPr>
        <w:t>Additional segmentation</w:t>
      </w:r>
    </w:p>
    <w:p w14:paraId="393DACA2" w14:textId="0F518431" w:rsidR="00C25BCF" w:rsidRDefault="00C25BCF" w:rsidP="00EC48AA">
      <w:r>
        <w:t>As the PDCP SDUs</w:t>
      </w:r>
      <w:r w:rsidR="008B7E11">
        <w:t xml:space="preserve"> and PDCP PDUs thereof</w:t>
      </w:r>
      <w:r>
        <w:t xml:space="preserve"> are of arbitrary size, the RLC entity needs to segment and concatenate the </w:t>
      </w:r>
      <w:r w:rsidR="008B7E11">
        <w:t>RLC SDUs</w:t>
      </w:r>
      <w:r>
        <w:t xml:space="preserve"> into the configured RLC PDU size. If multiple of such RLC PDUs fit to the available MAC PDU resources in one transmission opportunity, possibly multiple </w:t>
      </w:r>
      <w:r w:rsidR="008B7E11">
        <w:t>segments of a single RLC SDU are</w:t>
      </w:r>
      <w:r>
        <w:t xml:space="preserve"> transmitted in one MAC PDU increasing the complexity</w:t>
      </w:r>
      <w:r w:rsidR="004D3EAF">
        <w:t xml:space="preserve"> and inefficiency</w:t>
      </w:r>
      <w:r>
        <w:t xml:space="preserve"> of the system.</w:t>
      </w:r>
      <w:r w:rsidR="004D3EAF">
        <w:t xml:space="preserve"> For instance, if the RLC PDU size was configured to 600 bytes and the new RLC SDU size is of 1500 bytes, this SDU needs to be segmented into three separate RLC PDUs. If the channel conditions improve, or system load decreases, etc. and </w:t>
      </w:r>
      <w:r w:rsidR="008B7E11">
        <w:t>g</w:t>
      </w:r>
      <w:r w:rsidR="004D3EAF">
        <w:t xml:space="preserve">NB </w:t>
      </w:r>
      <w:r w:rsidR="008B7E11">
        <w:t>was able to schedule</w:t>
      </w:r>
      <w:r w:rsidR="004D3EAF">
        <w:t xml:space="preserve"> a bigger grant which after LCP resulted to 1800B </w:t>
      </w:r>
      <w:r w:rsidR="008B7E11">
        <w:t xml:space="preserve">of </w:t>
      </w:r>
      <w:r w:rsidR="004D3EAF">
        <w:t xml:space="preserve">room in </w:t>
      </w:r>
      <w:r w:rsidR="008B7E11">
        <w:t>a</w:t>
      </w:r>
      <w:r w:rsidR="004D3EAF">
        <w:t xml:space="preserve"> MAC PDU for the given logical channel, the one RLC SDU would be conveyed in the same MAC PDU in three separate segments.</w:t>
      </w:r>
      <w:r w:rsidR="008B7E11">
        <w:t xml:space="preserve"> This would have an increased overhead impact on top of the complexity.</w:t>
      </w:r>
    </w:p>
    <w:p w14:paraId="40C0D3FC" w14:textId="1B148860" w:rsidR="004D3EAF" w:rsidRPr="004D3EAF" w:rsidRDefault="004D3EAF" w:rsidP="00EC48AA">
      <w:pPr>
        <w:rPr>
          <w:b/>
        </w:rPr>
      </w:pPr>
      <w:r>
        <w:rPr>
          <w:b/>
        </w:rPr>
        <w:t xml:space="preserve">Observation #2: Semi-statically configured RLC PDU size may result </w:t>
      </w:r>
      <w:r w:rsidR="004E6021">
        <w:rPr>
          <w:b/>
        </w:rPr>
        <w:t>in</w:t>
      </w:r>
      <w:r>
        <w:rPr>
          <w:b/>
        </w:rPr>
        <w:t xml:space="preserve">to </w:t>
      </w:r>
      <w:r w:rsidR="000E71C4">
        <w:rPr>
          <w:b/>
        </w:rPr>
        <w:t>additional segmentation.</w:t>
      </w:r>
      <w:r w:rsidR="008B7E11">
        <w:rPr>
          <w:b/>
        </w:rPr>
        <w:t xml:space="preserve"> This increases the unnecessary overhead.</w:t>
      </w:r>
    </w:p>
    <w:p w14:paraId="05ECB328" w14:textId="77777777" w:rsidR="00A3297E" w:rsidRDefault="000E71C4" w:rsidP="00EC48AA">
      <w:pPr>
        <w:rPr>
          <w:b/>
          <w:u w:val="single"/>
        </w:rPr>
      </w:pPr>
      <w:r w:rsidRPr="000E71C4">
        <w:rPr>
          <w:b/>
          <w:u w:val="single"/>
        </w:rPr>
        <w:t>Scheduling flexibility</w:t>
      </w:r>
    </w:p>
    <w:p w14:paraId="4EEF81C3" w14:textId="1435EA5F" w:rsidR="00A3297E" w:rsidRDefault="00A3297E" w:rsidP="00EC48AA">
      <w:r>
        <w:lastRenderedPageBreak/>
        <w:t xml:space="preserve">[2, 3] claimed the MAC length fields could be removed to reduce the created overhead by multiplexing multiple RLC PDUs from one logical channel to a MAC PDU – only the amount of multiplexed RLC PDUs should be indicated in the MAC PDU subheader. Such operation has though the side effect that the gNB cannot schedule a smaller grant than that of the smallest configured RLC PDU size of the UE, otherwise, UE may end up sending pure padding bits which will impact to the system performance. </w:t>
      </w:r>
      <w:r w:rsidR="00EC3C0B">
        <w:t>The same effect may be caused</w:t>
      </w:r>
      <w:r w:rsidR="008B7E11">
        <w:t>, e.g.,</w:t>
      </w:r>
      <w:r w:rsidR="00EC3C0B">
        <w:t xml:space="preserve"> by a</w:t>
      </w:r>
      <w:r w:rsidR="008B7E11">
        <w:t xml:space="preserve"> triggered</w:t>
      </w:r>
      <w:r w:rsidR="00EC3C0B">
        <w:t xml:space="preserve"> MAC CE to be transmitted and prioritized over the RLC PDUs even though the grant would’ve been sized to fit multiple such configured size RLC PDUs.</w:t>
      </w:r>
    </w:p>
    <w:p w14:paraId="1E63014F" w14:textId="7DC08611" w:rsidR="00EC3C0B" w:rsidRDefault="00EC3C0B" w:rsidP="00EC48AA">
      <w:r>
        <w:t>Hence,</w:t>
      </w:r>
      <w:r w:rsidR="008B7E11">
        <w:t xml:space="preserve"> in practice</w:t>
      </w:r>
      <w:r>
        <w:t xml:space="preserve"> </w:t>
      </w:r>
      <w:r w:rsidR="008B7E11">
        <w:t xml:space="preserve">the </w:t>
      </w:r>
      <w:r>
        <w:t xml:space="preserve">NW would need to configure </w:t>
      </w:r>
      <w:r w:rsidR="008B7E11">
        <w:t>fairly</w:t>
      </w:r>
      <w:r>
        <w:t xml:space="preserve"> small sized RLC PDUs to be able to give itself enough scheduling flexibility and to not to waste extensive amount of system resources for UEs sending MAC padding bits in UL. This melts down the benefits </w:t>
      </w:r>
      <w:r w:rsidR="004E6021">
        <w:t xml:space="preserve">sought </w:t>
      </w:r>
      <w:r>
        <w:t xml:space="preserve">by the approach compared to MAC only concatenation – </w:t>
      </w:r>
      <w:r w:rsidR="0076616B">
        <w:t>created overhead can easily be even much worse.</w:t>
      </w:r>
    </w:p>
    <w:p w14:paraId="5602EEFC" w14:textId="63E8F7DA" w:rsidR="0076616B" w:rsidRDefault="0076616B" w:rsidP="00EC48AA">
      <w:pPr>
        <w:rPr>
          <w:b/>
        </w:rPr>
      </w:pPr>
      <w:r>
        <w:rPr>
          <w:b/>
        </w:rPr>
        <w:t>Observation #3: The configured RLC PDU sizes need to be small</w:t>
      </w:r>
      <w:r w:rsidR="00B266EC">
        <w:rPr>
          <w:b/>
        </w:rPr>
        <w:t xml:space="preserve"> enough</w:t>
      </w:r>
      <w:r>
        <w:rPr>
          <w:b/>
        </w:rPr>
        <w:t xml:space="preserve"> for NW to give itself enough scheduling flexibility and</w:t>
      </w:r>
      <w:r w:rsidR="00B266EC">
        <w:rPr>
          <w:b/>
        </w:rPr>
        <w:t xml:space="preserve"> to</w:t>
      </w:r>
      <w:r>
        <w:rPr>
          <w:b/>
        </w:rPr>
        <w:t xml:space="preserve"> not to waste extensive amount of system resources for padding bits.</w:t>
      </w:r>
      <w:r w:rsidR="00B266EC">
        <w:rPr>
          <w:b/>
        </w:rPr>
        <w:t xml:space="preserve"> This in turns will increase the unnecessary overhead as discussed also in Observation #2.</w:t>
      </w:r>
    </w:p>
    <w:p w14:paraId="0B6AB936" w14:textId="64A1BC60" w:rsidR="000E71C4" w:rsidRDefault="000E71C4" w:rsidP="00EC48AA">
      <w:pPr>
        <w:rPr>
          <w:b/>
          <w:u w:val="single"/>
        </w:rPr>
      </w:pPr>
      <w:r w:rsidRPr="000E71C4">
        <w:rPr>
          <w:b/>
          <w:u w:val="single"/>
        </w:rPr>
        <w:t>RLC PDU size change</w:t>
      </w:r>
    </w:p>
    <w:p w14:paraId="66C0AA2C" w14:textId="7B795336" w:rsidR="0076616B" w:rsidRPr="0076616B" w:rsidRDefault="0076616B" w:rsidP="00EC48AA">
      <w:pPr>
        <w:rPr>
          <w:lang w:val="en-US"/>
        </w:rPr>
      </w:pPr>
      <w:r>
        <w:t>Considering the approach that the MAC length fields would be removed and only the amount of RLC PDUs multiplexed would be indicated, issues are foreseen when the NW configures different RLC PDU sizes for the UE to be used. Some sort of synchronization mechanism would be required after each change to ensure UE and gNB are in synch about the used RLC PDU size.</w:t>
      </w:r>
    </w:p>
    <w:p w14:paraId="3617C391" w14:textId="066F5D1B" w:rsidR="0076616B" w:rsidRPr="0076616B" w:rsidRDefault="0076616B" w:rsidP="00EC48AA">
      <w:pPr>
        <w:rPr>
          <w:b/>
        </w:rPr>
      </w:pPr>
      <w:r>
        <w:rPr>
          <w:b/>
        </w:rPr>
        <w:t>Observation #4: Changing the configured RLC PDU size is</w:t>
      </w:r>
      <w:r w:rsidR="00B266EC">
        <w:rPr>
          <w:b/>
        </w:rPr>
        <w:t xml:space="preserve"> a</w:t>
      </w:r>
      <w:r>
        <w:rPr>
          <w:b/>
        </w:rPr>
        <w:t xml:space="preserve"> non-trivial</w:t>
      </w:r>
      <w:r w:rsidR="00B266EC">
        <w:rPr>
          <w:b/>
        </w:rPr>
        <w:t xml:space="preserve"> event</w:t>
      </w:r>
      <w:r>
        <w:rPr>
          <w:b/>
        </w:rPr>
        <w:t xml:space="preserve"> when the RLC PDU length is not indicated by MAC.</w:t>
      </w:r>
    </w:p>
    <w:p w14:paraId="25700D08" w14:textId="337FC3D3" w:rsidR="00BD53DC" w:rsidRDefault="005737A2" w:rsidP="00797665">
      <w:r>
        <w:t>Considering that all the above issues can be avoided by MAC concatenation while at the same time being able to exploit the advantages of pre-created RLC PDUs, the following proposal is made:</w:t>
      </w:r>
    </w:p>
    <w:p w14:paraId="65B5B8AC" w14:textId="13E7DB42" w:rsidR="00EC6D28" w:rsidRPr="000A4A06" w:rsidRDefault="00EC6D28" w:rsidP="00797665">
      <w:pPr>
        <w:rPr>
          <w:b/>
        </w:rPr>
      </w:pPr>
      <w:r>
        <w:rPr>
          <w:b/>
        </w:rPr>
        <w:t xml:space="preserve">Proposal </w:t>
      </w:r>
      <w:r w:rsidR="0070286A">
        <w:rPr>
          <w:b/>
        </w:rPr>
        <w:t>#</w:t>
      </w:r>
      <w:r w:rsidR="00431EE2">
        <w:rPr>
          <w:b/>
        </w:rPr>
        <w:t xml:space="preserve">1: </w:t>
      </w:r>
      <w:r w:rsidR="00112967">
        <w:rPr>
          <w:b/>
        </w:rPr>
        <w:t>Approach with semi-statically configured RLC PDU size for the UE is not considered for NR.</w:t>
      </w:r>
    </w:p>
    <w:p w14:paraId="3CED35F7" w14:textId="77777777" w:rsidR="00CD4C7B" w:rsidRDefault="0083438A" w:rsidP="00CD4C7B">
      <w:pPr>
        <w:pStyle w:val="Heading1"/>
      </w:pPr>
      <w:r>
        <w:t>3</w:t>
      </w:r>
      <w:r>
        <w:tab/>
        <w:t>Conclusion</w:t>
      </w:r>
    </w:p>
    <w:p w14:paraId="733C0D55" w14:textId="5ABA54E7" w:rsidR="000F2272" w:rsidRDefault="000F2272" w:rsidP="000F2272">
      <w:r w:rsidRPr="005737A2">
        <w:t>In this contribution</w:t>
      </w:r>
      <w:r w:rsidR="005737A2" w:rsidRPr="005737A2">
        <w:t xml:space="preserve"> we discussed the issues exposed by the scheme where the UE is configured with static RLC PDU</w:t>
      </w:r>
      <w:r w:rsidR="005737A2">
        <w:t xml:space="preserve"> sizes to be multiplexed into MAC PDU. Based on the discussion we made the following observations which resulted to a proposal.</w:t>
      </w:r>
    </w:p>
    <w:p w14:paraId="03C320B7" w14:textId="77777777" w:rsidR="005737A2" w:rsidRPr="00C25BCF" w:rsidRDefault="005737A2" w:rsidP="005737A2">
      <w:pPr>
        <w:rPr>
          <w:b/>
        </w:rPr>
      </w:pPr>
      <w:r>
        <w:rPr>
          <w:b/>
        </w:rPr>
        <w:t>Observation #1: Requirement to support RLC padding can have severe impact on system performance/spectrum efficiency.</w:t>
      </w:r>
    </w:p>
    <w:p w14:paraId="5F82D1F3" w14:textId="5DE4270C" w:rsidR="00B266EC" w:rsidRPr="004D3EAF" w:rsidRDefault="00B266EC" w:rsidP="00B266EC">
      <w:pPr>
        <w:rPr>
          <w:b/>
        </w:rPr>
      </w:pPr>
      <w:r>
        <w:rPr>
          <w:b/>
        </w:rPr>
        <w:t xml:space="preserve">Observation #2: Semi-statically configured RLC PDU size may result </w:t>
      </w:r>
      <w:r w:rsidR="00437F31">
        <w:rPr>
          <w:b/>
        </w:rPr>
        <w:t>in</w:t>
      </w:r>
      <w:r>
        <w:rPr>
          <w:b/>
        </w:rPr>
        <w:t>to additional segmentation. This increases the unnecessary overhead.</w:t>
      </w:r>
    </w:p>
    <w:p w14:paraId="54B27F59" w14:textId="77777777" w:rsidR="00B266EC" w:rsidRDefault="00B266EC" w:rsidP="00B266EC">
      <w:pPr>
        <w:rPr>
          <w:b/>
        </w:rPr>
      </w:pPr>
      <w:r>
        <w:rPr>
          <w:b/>
        </w:rPr>
        <w:t>Observation #3: The configured RLC PDU sizes need to be small enough for NW to give itself enough scheduling flexibility and to not to waste extensive amount of system resources for padding bits. This in turns will increase the unnecessary overhead as discussed also in Observation #2.</w:t>
      </w:r>
    </w:p>
    <w:p w14:paraId="121C472A" w14:textId="77777777" w:rsidR="00B266EC" w:rsidRPr="0076616B" w:rsidRDefault="00B266EC" w:rsidP="00B266EC">
      <w:pPr>
        <w:rPr>
          <w:b/>
        </w:rPr>
      </w:pPr>
      <w:r>
        <w:rPr>
          <w:b/>
        </w:rPr>
        <w:t>Observation #4: Changing the configured RLC PDU size is a non-trivial event when the RLC PDU length is not indicated by MAC.</w:t>
      </w:r>
    </w:p>
    <w:p w14:paraId="7FD2FDAC" w14:textId="77777777" w:rsidR="00112967" w:rsidRPr="000A4A06" w:rsidRDefault="00112967" w:rsidP="00112967">
      <w:pPr>
        <w:rPr>
          <w:b/>
        </w:rPr>
      </w:pPr>
      <w:r>
        <w:rPr>
          <w:b/>
        </w:rPr>
        <w:t>Proposal #1: Approach with semi-statically configured RLC PDU size for the UE is not considered for NR.</w:t>
      </w:r>
    </w:p>
    <w:p w14:paraId="76235990" w14:textId="77777777" w:rsidR="00CD4C7B" w:rsidRPr="006E13D1" w:rsidRDefault="00CD4C7B" w:rsidP="00CD4C7B">
      <w:pPr>
        <w:pStyle w:val="Heading1"/>
      </w:pPr>
      <w:r w:rsidRPr="006E13D1">
        <w:t>References</w:t>
      </w:r>
    </w:p>
    <w:p w14:paraId="6FD541E6" w14:textId="1E416E0E" w:rsidR="00DD18D6" w:rsidRDefault="00DD18D6" w:rsidP="0055173B">
      <w:pPr>
        <w:numPr>
          <w:ilvl w:val="0"/>
          <w:numId w:val="4"/>
        </w:numPr>
        <w:tabs>
          <w:tab w:val="clear" w:pos="360"/>
          <w:tab w:val="num" w:pos="567"/>
        </w:tabs>
        <w:overflowPunct w:val="0"/>
        <w:autoSpaceDE w:val="0"/>
        <w:autoSpaceDN w:val="0"/>
        <w:adjustRightInd w:val="0"/>
        <w:ind w:left="567" w:hanging="567"/>
        <w:textAlignment w:val="baseline"/>
      </w:pPr>
      <w:bookmarkStart w:id="1" w:name="_Ref75086397"/>
      <w:r>
        <w:t xml:space="preserve">R2-166197, </w:t>
      </w:r>
      <w:r>
        <w:rPr>
          <w:i/>
        </w:rPr>
        <w:t xml:space="preserve">Pre-construction of RLC PDU, </w:t>
      </w:r>
      <w:r>
        <w:t>Huawei, HiSilicon</w:t>
      </w:r>
    </w:p>
    <w:p w14:paraId="381E2C11" w14:textId="77777777" w:rsidR="00A3297E" w:rsidRDefault="00A3297E" w:rsidP="0055173B">
      <w:pPr>
        <w:numPr>
          <w:ilvl w:val="0"/>
          <w:numId w:val="4"/>
        </w:numPr>
        <w:tabs>
          <w:tab w:val="clear" w:pos="360"/>
          <w:tab w:val="num" w:pos="567"/>
        </w:tabs>
        <w:overflowPunct w:val="0"/>
        <w:autoSpaceDE w:val="0"/>
        <w:autoSpaceDN w:val="0"/>
        <w:adjustRightInd w:val="0"/>
        <w:ind w:left="567" w:hanging="567"/>
        <w:textAlignment w:val="baseline"/>
      </w:pPr>
      <w:r>
        <w:t xml:space="preserve">R2-166990, </w:t>
      </w:r>
      <w:r>
        <w:rPr>
          <w:i/>
        </w:rPr>
        <w:t xml:space="preserve">Segmentation and concatenation for NR UP, </w:t>
      </w:r>
      <w:r>
        <w:t>Mediatek Inc.</w:t>
      </w:r>
    </w:p>
    <w:p w14:paraId="3D692ED0" w14:textId="77777777" w:rsidR="00631307" w:rsidRDefault="00631307" w:rsidP="0055173B">
      <w:pPr>
        <w:numPr>
          <w:ilvl w:val="0"/>
          <w:numId w:val="4"/>
        </w:numPr>
        <w:tabs>
          <w:tab w:val="clear" w:pos="360"/>
          <w:tab w:val="num" w:pos="567"/>
        </w:tabs>
        <w:overflowPunct w:val="0"/>
        <w:autoSpaceDE w:val="0"/>
        <w:autoSpaceDN w:val="0"/>
        <w:adjustRightInd w:val="0"/>
        <w:ind w:left="567" w:hanging="567"/>
        <w:textAlignment w:val="baseline"/>
      </w:pPr>
      <w:r>
        <w:t xml:space="preserve">R2-166483, </w:t>
      </w:r>
      <w:r>
        <w:rPr>
          <w:i/>
        </w:rPr>
        <w:t xml:space="preserve">Non-Real-Time Segmentation and Concatenation for NR, </w:t>
      </w:r>
      <w:r>
        <w:t>ITRI</w:t>
      </w:r>
    </w:p>
    <w:bookmarkEnd w:id="1"/>
    <w:p w14:paraId="0E5806A8" w14:textId="77777777" w:rsidR="00A3297E" w:rsidRDefault="00A3297E" w:rsidP="0055173B">
      <w:pPr>
        <w:numPr>
          <w:ilvl w:val="0"/>
          <w:numId w:val="4"/>
        </w:numPr>
        <w:tabs>
          <w:tab w:val="clear" w:pos="360"/>
          <w:tab w:val="num" w:pos="567"/>
        </w:tabs>
        <w:overflowPunct w:val="0"/>
        <w:autoSpaceDE w:val="0"/>
        <w:autoSpaceDN w:val="0"/>
        <w:adjustRightInd w:val="0"/>
        <w:ind w:left="567" w:hanging="567"/>
        <w:textAlignment w:val="baseline"/>
      </w:pPr>
      <w:r>
        <w:t xml:space="preserve">R2-166347, </w:t>
      </w:r>
      <w:r>
        <w:rPr>
          <w:i/>
        </w:rPr>
        <w:t xml:space="preserve">Consideration on Pre-concatenation in RLC for NR, </w:t>
      </w:r>
      <w:r>
        <w:t>ZTE, ZTE Microelectronics</w:t>
      </w:r>
    </w:p>
    <w:p w14:paraId="45E3B6F9" w14:textId="602A6E58" w:rsidR="00431EE2" w:rsidRDefault="00431EE2" w:rsidP="0055173B">
      <w:pPr>
        <w:numPr>
          <w:ilvl w:val="0"/>
          <w:numId w:val="4"/>
        </w:numPr>
        <w:tabs>
          <w:tab w:val="clear" w:pos="360"/>
          <w:tab w:val="num" w:pos="567"/>
        </w:tabs>
        <w:overflowPunct w:val="0"/>
        <w:autoSpaceDE w:val="0"/>
        <w:autoSpaceDN w:val="0"/>
        <w:adjustRightInd w:val="0"/>
        <w:ind w:left="567" w:hanging="567"/>
        <w:textAlignment w:val="baseline"/>
      </w:pPr>
      <w:bookmarkStart w:id="2" w:name="_GoBack"/>
      <w:bookmarkEnd w:id="2"/>
      <w:r w:rsidRPr="00DB04F2">
        <w:lastRenderedPageBreak/>
        <w:t>R2-16</w:t>
      </w:r>
      <w:r w:rsidR="00DB04F2" w:rsidRPr="00DB04F2">
        <w:t>8011</w:t>
      </w:r>
      <w:r w:rsidRPr="005737A2">
        <w:t xml:space="preserve">, </w:t>
      </w:r>
      <w:r w:rsidRPr="005737A2">
        <w:rPr>
          <w:i/>
        </w:rPr>
        <w:t xml:space="preserve">RLC concatenation caused issues for </w:t>
      </w:r>
      <w:r w:rsidR="00B63E37">
        <w:rPr>
          <w:i/>
        </w:rPr>
        <w:t>SO</w:t>
      </w:r>
      <w:r w:rsidRPr="005737A2">
        <w:rPr>
          <w:i/>
        </w:rPr>
        <w:t xml:space="preserve">-based segmentation, </w:t>
      </w:r>
      <w:r w:rsidRPr="005737A2">
        <w:t>Nokia, Alcatel-Lucent Shanghai Bell</w:t>
      </w:r>
    </w:p>
    <w:p w14:paraId="7EC4E74B" w14:textId="4EF10ED2" w:rsidR="00A94E74" w:rsidRDefault="00A94E74" w:rsidP="0055173B">
      <w:pPr>
        <w:numPr>
          <w:ilvl w:val="0"/>
          <w:numId w:val="4"/>
        </w:numPr>
        <w:tabs>
          <w:tab w:val="clear" w:pos="360"/>
          <w:tab w:val="num" w:pos="567"/>
        </w:tabs>
        <w:overflowPunct w:val="0"/>
        <w:autoSpaceDE w:val="0"/>
        <w:autoSpaceDN w:val="0"/>
        <w:adjustRightInd w:val="0"/>
        <w:ind w:left="567" w:hanging="567"/>
        <w:textAlignment w:val="baseline"/>
      </w:pPr>
      <w:r>
        <w:t>R2-051831</w:t>
      </w:r>
      <w:r w:rsidR="0055173B">
        <w:t>,</w:t>
      </w:r>
      <w:r>
        <w:tab/>
      </w:r>
      <w:r w:rsidRPr="0055173B">
        <w:rPr>
          <w:i/>
        </w:rPr>
        <w:t>RLC function implementation on evolved UTRAN</w:t>
      </w:r>
      <w:r w:rsidR="0055173B">
        <w:rPr>
          <w:i/>
        </w:rPr>
        <w:t xml:space="preserve">, </w:t>
      </w:r>
      <w:r>
        <w:t>Huawei</w:t>
      </w:r>
    </w:p>
    <w:p w14:paraId="62EA272C" w14:textId="78D87522" w:rsidR="00A94E74" w:rsidRDefault="00A94E74" w:rsidP="0055173B">
      <w:pPr>
        <w:numPr>
          <w:ilvl w:val="0"/>
          <w:numId w:val="4"/>
        </w:numPr>
        <w:tabs>
          <w:tab w:val="clear" w:pos="360"/>
          <w:tab w:val="num" w:pos="567"/>
        </w:tabs>
        <w:overflowPunct w:val="0"/>
        <w:autoSpaceDE w:val="0"/>
        <w:autoSpaceDN w:val="0"/>
        <w:adjustRightInd w:val="0"/>
        <w:ind w:left="567" w:hanging="567"/>
        <w:textAlignment w:val="baseline"/>
      </w:pPr>
      <w:r>
        <w:t>R2-051922</w:t>
      </w:r>
      <w:r w:rsidR="0055173B">
        <w:t>,</w:t>
      </w:r>
      <w:r>
        <w:tab/>
      </w:r>
      <w:r w:rsidRPr="0055173B">
        <w:rPr>
          <w:i/>
        </w:rPr>
        <w:t>RLC functions for LTE</w:t>
      </w:r>
      <w:r w:rsidR="0055173B">
        <w:rPr>
          <w:i/>
        </w:rPr>
        <w:t xml:space="preserve">, </w:t>
      </w:r>
      <w:r>
        <w:t>Fujitsu</w:t>
      </w:r>
    </w:p>
    <w:p w14:paraId="4BEDB7CC" w14:textId="0D5B34FD" w:rsidR="00A94E74" w:rsidRDefault="00A94E74" w:rsidP="0055173B">
      <w:pPr>
        <w:numPr>
          <w:ilvl w:val="0"/>
          <w:numId w:val="4"/>
        </w:numPr>
        <w:tabs>
          <w:tab w:val="clear" w:pos="360"/>
          <w:tab w:val="num" w:pos="567"/>
        </w:tabs>
        <w:overflowPunct w:val="0"/>
        <w:autoSpaceDE w:val="0"/>
        <w:autoSpaceDN w:val="0"/>
        <w:adjustRightInd w:val="0"/>
        <w:ind w:left="567" w:hanging="567"/>
        <w:textAlignment w:val="baseline"/>
      </w:pPr>
      <w:r>
        <w:t>R2-051882</w:t>
      </w:r>
      <w:r w:rsidR="0055173B">
        <w:t>,</w:t>
      </w:r>
      <w:r>
        <w:tab/>
      </w:r>
      <w:r w:rsidRPr="0055173B">
        <w:rPr>
          <w:i/>
        </w:rPr>
        <w:t>LTE - Layer 2 protocol functions</w:t>
      </w:r>
      <w:r w:rsidR="0055173B">
        <w:rPr>
          <w:i/>
        </w:rPr>
        <w:t xml:space="preserve">, </w:t>
      </w:r>
      <w:r>
        <w:t>Panasonic</w:t>
      </w:r>
    </w:p>
    <w:p w14:paraId="79B0EDC4" w14:textId="204AA7EE" w:rsidR="00A94E74" w:rsidRDefault="00A94E74" w:rsidP="0055173B">
      <w:pPr>
        <w:numPr>
          <w:ilvl w:val="0"/>
          <w:numId w:val="4"/>
        </w:numPr>
        <w:tabs>
          <w:tab w:val="clear" w:pos="360"/>
          <w:tab w:val="num" w:pos="567"/>
        </w:tabs>
        <w:overflowPunct w:val="0"/>
        <w:autoSpaceDE w:val="0"/>
        <w:autoSpaceDN w:val="0"/>
        <w:adjustRightInd w:val="0"/>
        <w:ind w:left="567" w:hanging="567"/>
        <w:textAlignment w:val="baseline"/>
      </w:pPr>
      <w:r>
        <w:t>R2-052377</w:t>
      </w:r>
      <w:r w:rsidR="0055173B">
        <w:t>,</w:t>
      </w:r>
      <w:r>
        <w:tab/>
      </w:r>
      <w:r w:rsidRPr="0055173B">
        <w:rPr>
          <w:i/>
        </w:rPr>
        <w:t>MAC Functions For LTE</w:t>
      </w:r>
      <w:r w:rsidR="0055173B">
        <w:rPr>
          <w:i/>
        </w:rPr>
        <w:t xml:space="preserve">, </w:t>
      </w:r>
      <w:r>
        <w:t>IPWireless</w:t>
      </w:r>
    </w:p>
    <w:p w14:paraId="139E5E2F" w14:textId="46F38997" w:rsidR="00A94E74" w:rsidRDefault="00A94E74" w:rsidP="0055173B">
      <w:pPr>
        <w:numPr>
          <w:ilvl w:val="0"/>
          <w:numId w:val="4"/>
        </w:numPr>
        <w:tabs>
          <w:tab w:val="clear" w:pos="360"/>
          <w:tab w:val="num" w:pos="567"/>
        </w:tabs>
        <w:overflowPunct w:val="0"/>
        <w:autoSpaceDE w:val="0"/>
        <w:autoSpaceDN w:val="0"/>
        <w:adjustRightInd w:val="0"/>
        <w:ind w:left="567" w:hanging="567"/>
        <w:textAlignment w:val="baseline"/>
      </w:pPr>
      <w:r>
        <w:t>R2-052474</w:t>
      </w:r>
      <w:r w:rsidR="0055173B">
        <w:t>,</w:t>
      </w:r>
      <w:r>
        <w:tab/>
      </w:r>
      <w:r w:rsidRPr="0055173B">
        <w:rPr>
          <w:i/>
        </w:rPr>
        <w:t>L2 Architecture for E-UTRAN</w:t>
      </w:r>
      <w:r w:rsidR="0055173B">
        <w:rPr>
          <w:i/>
        </w:rPr>
        <w:t xml:space="preserve">, </w:t>
      </w:r>
      <w:r>
        <w:t>Qualcomm</w:t>
      </w:r>
    </w:p>
    <w:p w14:paraId="216A6985" w14:textId="1C3352A6" w:rsidR="00A94E74" w:rsidRPr="005737A2" w:rsidRDefault="00A94E74" w:rsidP="0055173B">
      <w:pPr>
        <w:numPr>
          <w:ilvl w:val="0"/>
          <w:numId w:val="4"/>
        </w:numPr>
        <w:tabs>
          <w:tab w:val="clear" w:pos="360"/>
          <w:tab w:val="num" w:pos="567"/>
        </w:tabs>
        <w:overflowPunct w:val="0"/>
        <w:autoSpaceDE w:val="0"/>
        <w:autoSpaceDN w:val="0"/>
        <w:adjustRightInd w:val="0"/>
        <w:ind w:left="567" w:hanging="567"/>
        <w:textAlignment w:val="baseline"/>
      </w:pPr>
      <w:r>
        <w:t>R2-062121</w:t>
      </w:r>
      <w:r w:rsidR="0055173B">
        <w:t>,</w:t>
      </w:r>
      <w:r>
        <w:tab/>
      </w:r>
      <w:r w:rsidRPr="0055173B">
        <w:rPr>
          <w:i/>
        </w:rPr>
        <w:t>Variable Sized RLC PDUs</w:t>
      </w:r>
      <w:r w:rsidRPr="0055173B">
        <w:rPr>
          <w:i/>
        </w:rPr>
        <w:tab/>
        <w:t>Ericsson</w:t>
      </w:r>
      <w:r>
        <w:t>, Nokia, NTT DoCoMo, Samsung, LG Electronics, Panasonic, Qualcomm, Nortel</w:t>
      </w:r>
    </w:p>
    <w:sectPr w:rsidR="00A94E74" w:rsidRPr="005737A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02B77" w14:textId="77777777" w:rsidR="00795CC6" w:rsidRDefault="00795CC6">
      <w:r>
        <w:separator/>
      </w:r>
    </w:p>
  </w:endnote>
  <w:endnote w:type="continuationSeparator" w:id="0">
    <w:p w14:paraId="58B88620" w14:textId="77777777" w:rsidR="00795CC6" w:rsidRDefault="0079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FAAC4" w14:textId="77777777" w:rsidR="00795CC6" w:rsidRDefault="00795CC6">
      <w:r>
        <w:separator/>
      </w:r>
    </w:p>
  </w:footnote>
  <w:footnote w:type="continuationSeparator" w:id="0">
    <w:p w14:paraId="3C6871D9" w14:textId="77777777" w:rsidR="00795CC6" w:rsidRDefault="00795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715AF"/>
    <w:multiLevelType w:val="hybridMultilevel"/>
    <w:tmpl w:val="C694932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8F0C28"/>
    <w:multiLevelType w:val="hybridMultilevel"/>
    <w:tmpl w:val="3658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33397"/>
    <w:rsid w:val="000359F8"/>
    <w:rsid w:val="0003678A"/>
    <w:rsid w:val="00040095"/>
    <w:rsid w:val="00080512"/>
    <w:rsid w:val="00090468"/>
    <w:rsid w:val="000A4A06"/>
    <w:rsid w:val="000B7BCF"/>
    <w:rsid w:val="000C522B"/>
    <w:rsid w:val="000C55A4"/>
    <w:rsid w:val="000D58AB"/>
    <w:rsid w:val="000E71C4"/>
    <w:rsid w:val="000F2272"/>
    <w:rsid w:val="00106800"/>
    <w:rsid w:val="00112967"/>
    <w:rsid w:val="00124B37"/>
    <w:rsid w:val="00134CFF"/>
    <w:rsid w:val="00135B29"/>
    <w:rsid w:val="0016506F"/>
    <w:rsid w:val="00173379"/>
    <w:rsid w:val="001741A0"/>
    <w:rsid w:val="00182D92"/>
    <w:rsid w:val="00183A66"/>
    <w:rsid w:val="00194CD0"/>
    <w:rsid w:val="001A2CBF"/>
    <w:rsid w:val="001B49C9"/>
    <w:rsid w:val="001F168B"/>
    <w:rsid w:val="001F350B"/>
    <w:rsid w:val="001F7831"/>
    <w:rsid w:val="00204045"/>
    <w:rsid w:val="002115AF"/>
    <w:rsid w:val="0022606D"/>
    <w:rsid w:val="00240654"/>
    <w:rsid w:val="00253DBB"/>
    <w:rsid w:val="002747EC"/>
    <w:rsid w:val="00276298"/>
    <w:rsid w:val="00282034"/>
    <w:rsid w:val="002855BF"/>
    <w:rsid w:val="00287248"/>
    <w:rsid w:val="002966A8"/>
    <w:rsid w:val="002E092E"/>
    <w:rsid w:val="002E7E12"/>
    <w:rsid w:val="002F0D22"/>
    <w:rsid w:val="002F3859"/>
    <w:rsid w:val="0030674B"/>
    <w:rsid w:val="003107B5"/>
    <w:rsid w:val="003172DC"/>
    <w:rsid w:val="00326069"/>
    <w:rsid w:val="003309F1"/>
    <w:rsid w:val="00334EE2"/>
    <w:rsid w:val="00335377"/>
    <w:rsid w:val="00353337"/>
    <w:rsid w:val="0035462D"/>
    <w:rsid w:val="0036092E"/>
    <w:rsid w:val="00374B6D"/>
    <w:rsid w:val="003758F0"/>
    <w:rsid w:val="003802B7"/>
    <w:rsid w:val="00380E8F"/>
    <w:rsid w:val="00384F55"/>
    <w:rsid w:val="00394655"/>
    <w:rsid w:val="003A46C8"/>
    <w:rsid w:val="003A5F1F"/>
    <w:rsid w:val="003B40AD"/>
    <w:rsid w:val="003C0B59"/>
    <w:rsid w:val="003C2D3A"/>
    <w:rsid w:val="003C4E37"/>
    <w:rsid w:val="003C7DF3"/>
    <w:rsid w:val="003E16BE"/>
    <w:rsid w:val="00401855"/>
    <w:rsid w:val="00431EE2"/>
    <w:rsid w:val="00436A44"/>
    <w:rsid w:val="00437F31"/>
    <w:rsid w:val="00454A0F"/>
    <w:rsid w:val="0046204D"/>
    <w:rsid w:val="004657A3"/>
    <w:rsid w:val="00470772"/>
    <w:rsid w:val="00477455"/>
    <w:rsid w:val="004825C9"/>
    <w:rsid w:val="004858A0"/>
    <w:rsid w:val="004A6BF3"/>
    <w:rsid w:val="004C7143"/>
    <w:rsid w:val="004D3578"/>
    <w:rsid w:val="004D380D"/>
    <w:rsid w:val="004D3EAF"/>
    <w:rsid w:val="004E213A"/>
    <w:rsid w:val="004E6021"/>
    <w:rsid w:val="004E75C9"/>
    <w:rsid w:val="00503171"/>
    <w:rsid w:val="00505A0F"/>
    <w:rsid w:val="005221D7"/>
    <w:rsid w:val="005233D4"/>
    <w:rsid w:val="00531813"/>
    <w:rsid w:val="00534DA0"/>
    <w:rsid w:val="00543E6C"/>
    <w:rsid w:val="0055173B"/>
    <w:rsid w:val="00554664"/>
    <w:rsid w:val="00565087"/>
    <w:rsid w:val="0056573F"/>
    <w:rsid w:val="005737A2"/>
    <w:rsid w:val="0058698F"/>
    <w:rsid w:val="0059031A"/>
    <w:rsid w:val="005B65D0"/>
    <w:rsid w:val="005B7247"/>
    <w:rsid w:val="005C2BA2"/>
    <w:rsid w:val="005C493A"/>
    <w:rsid w:val="005C4E2B"/>
    <w:rsid w:val="005D39C2"/>
    <w:rsid w:val="005E107F"/>
    <w:rsid w:val="00611566"/>
    <w:rsid w:val="00615312"/>
    <w:rsid w:val="00615367"/>
    <w:rsid w:val="00624609"/>
    <w:rsid w:val="00631307"/>
    <w:rsid w:val="00632E3B"/>
    <w:rsid w:val="00636EC5"/>
    <w:rsid w:val="00646D99"/>
    <w:rsid w:val="00656910"/>
    <w:rsid w:val="00681AA0"/>
    <w:rsid w:val="006A014E"/>
    <w:rsid w:val="006C66D8"/>
    <w:rsid w:val="006D1E24"/>
    <w:rsid w:val="006E1417"/>
    <w:rsid w:val="006E6CA4"/>
    <w:rsid w:val="006F6A2C"/>
    <w:rsid w:val="0070286A"/>
    <w:rsid w:val="00734A5B"/>
    <w:rsid w:val="00737C28"/>
    <w:rsid w:val="00744E76"/>
    <w:rsid w:val="00757D40"/>
    <w:rsid w:val="00765143"/>
    <w:rsid w:val="0076616B"/>
    <w:rsid w:val="00766788"/>
    <w:rsid w:val="00781F0F"/>
    <w:rsid w:val="0078727C"/>
    <w:rsid w:val="0079049D"/>
    <w:rsid w:val="00795CC6"/>
    <w:rsid w:val="00797665"/>
    <w:rsid w:val="007B18D8"/>
    <w:rsid w:val="007C095F"/>
    <w:rsid w:val="007E7A38"/>
    <w:rsid w:val="008028A4"/>
    <w:rsid w:val="00822F93"/>
    <w:rsid w:val="0083438A"/>
    <w:rsid w:val="00872A4A"/>
    <w:rsid w:val="008768CA"/>
    <w:rsid w:val="00880559"/>
    <w:rsid w:val="0089575F"/>
    <w:rsid w:val="0089778A"/>
    <w:rsid w:val="008B7E11"/>
    <w:rsid w:val="0090271F"/>
    <w:rsid w:val="009165A6"/>
    <w:rsid w:val="00942EC2"/>
    <w:rsid w:val="00950505"/>
    <w:rsid w:val="00955242"/>
    <w:rsid w:val="00961B32"/>
    <w:rsid w:val="00974BB0"/>
    <w:rsid w:val="009A3EC6"/>
    <w:rsid w:val="009B07CD"/>
    <w:rsid w:val="009B3EDD"/>
    <w:rsid w:val="009B4895"/>
    <w:rsid w:val="009C19E9"/>
    <w:rsid w:val="009E6087"/>
    <w:rsid w:val="00A01A83"/>
    <w:rsid w:val="00A1035F"/>
    <w:rsid w:val="00A10F02"/>
    <w:rsid w:val="00A31825"/>
    <w:rsid w:val="00A3297E"/>
    <w:rsid w:val="00A34ACF"/>
    <w:rsid w:val="00A37D8E"/>
    <w:rsid w:val="00A53724"/>
    <w:rsid w:val="00A621D6"/>
    <w:rsid w:val="00A82346"/>
    <w:rsid w:val="00A834C7"/>
    <w:rsid w:val="00A94E74"/>
    <w:rsid w:val="00A9671C"/>
    <w:rsid w:val="00AA5CF6"/>
    <w:rsid w:val="00AC36C6"/>
    <w:rsid w:val="00B1104F"/>
    <w:rsid w:val="00B15449"/>
    <w:rsid w:val="00B243D5"/>
    <w:rsid w:val="00B266EC"/>
    <w:rsid w:val="00B4269B"/>
    <w:rsid w:val="00B4606F"/>
    <w:rsid w:val="00B47FD1"/>
    <w:rsid w:val="00B63E37"/>
    <w:rsid w:val="00B747F9"/>
    <w:rsid w:val="00B77A10"/>
    <w:rsid w:val="00B94B35"/>
    <w:rsid w:val="00BB1F5D"/>
    <w:rsid w:val="00BD53DC"/>
    <w:rsid w:val="00C01FEC"/>
    <w:rsid w:val="00C12B51"/>
    <w:rsid w:val="00C24650"/>
    <w:rsid w:val="00C25BCF"/>
    <w:rsid w:val="00C33079"/>
    <w:rsid w:val="00C34C7B"/>
    <w:rsid w:val="00C664FF"/>
    <w:rsid w:val="00C73290"/>
    <w:rsid w:val="00C83A13"/>
    <w:rsid w:val="00CA3D0C"/>
    <w:rsid w:val="00CA654B"/>
    <w:rsid w:val="00CD4C7B"/>
    <w:rsid w:val="00D10486"/>
    <w:rsid w:val="00D25CBB"/>
    <w:rsid w:val="00D33A6A"/>
    <w:rsid w:val="00D36955"/>
    <w:rsid w:val="00D540F8"/>
    <w:rsid w:val="00D738D6"/>
    <w:rsid w:val="00D80795"/>
    <w:rsid w:val="00D87E00"/>
    <w:rsid w:val="00D9134D"/>
    <w:rsid w:val="00D93962"/>
    <w:rsid w:val="00D96D11"/>
    <w:rsid w:val="00DA7A03"/>
    <w:rsid w:val="00DB04F2"/>
    <w:rsid w:val="00DB1818"/>
    <w:rsid w:val="00DC309B"/>
    <w:rsid w:val="00DC4DA2"/>
    <w:rsid w:val="00DD18D6"/>
    <w:rsid w:val="00DD4ECE"/>
    <w:rsid w:val="00E048AE"/>
    <w:rsid w:val="00E11C6D"/>
    <w:rsid w:val="00E13FCA"/>
    <w:rsid w:val="00E42EB0"/>
    <w:rsid w:val="00E46EF2"/>
    <w:rsid w:val="00E62835"/>
    <w:rsid w:val="00E77645"/>
    <w:rsid w:val="00E8004D"/>
    <w:rsid w:val="00E83697"/>
    <w:rsid w:val="00E96BA2"/>
    <w:rsid w:val="00EC3A16"/>
    <w:rsid w:val="00EC3C0B"/>
    <w:rsid w:val="00EC48AA"/>
    <w:rsid w:val="00EC4A25"/>
    <w:rsid w:val="00EC629D"/>
    <w:rsid w:val="00EC6D28"/>
    <w:rsid w:val="00F025A2"/>
    <w:rsid w:val="00F07388"/>
    <w:rsid w:val="00F11B1D"/>
    <w:rsid w:val="00F16810"/>
    <w:rsid w:val="00F2026E"/>
    <w:rsid w:val="00F2210A"/>
    <w:rsid w:val="00F3274E"/>
    <w:rsid w:val="00F37743"/>
    <w:rsid w:val="00F37B7E"/>
    <w:rsid w:val="00F41CC3"/>
    <w:rsid w:val="00F54A3D"/>
    <w:rsid w:val="00F653B8"/>
    <w:rsid w:val="00F661BA"/>
    <w:rsid w:val="00F71B89"/>
    <w:rsid w:val="00F73BB5"/>
    <w:rsid w:val="00F76F8F"/>
    <w:rsid w:val="00F81227"/>
    <w:rsid w:val="00F85FC4"/>
    <w:rsid w:val="00FA1266"/>
    <w:rsid w:val="00FA4F7A"/>
    <w:rsid w:val="00FB794B"/>
    <w:rsid w:val="00FC0FE6"/>
    <w:rsid w:val="00FC1192"/>
    <w:rsid w:val="00FC2A8F"/>
    <w:rsid w:val="00FC63CF"/>
    <w:rsid w:val="00FD37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 w:type="paragraph" w:styleId="ListParagraph">
    <w:name w:val="List Paragraph"/>
    <w:basedOn w:val="Normal"/>
    <w:uiPriority w:val="34"/>
    <w:qFormat/>
    <w:rsid w:val="000A4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66F4A-90A8-4323-A7AA-B919CB4A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2016-11-03T01:28:00Z</dcterms:created>
  <dcterms:modified xsi:type="dcterms:W3CDTF">2016-11-04T03:58:00Z</dcterms:modified>
</cp:coreProperties>
</file>